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8A2D1B" w14:textId="123B20A6" w:rsidR="00926099" w:rsidRDefault="00926099" w:rsidP="00350526">
      <w:pPr>
        <w:tabs>
          <w:tab w:val="left" w:pos="2130"/>
        </w:tabs>
        <w:spacing w:line="360" w:lineRule="auto"/>
        <w:jc w:val="center"/>
        <w:rPr>
          <w:rFonts w:ascii="Times New Roman" w:hAnsi="Times New Roman" w:cs="Times New Roman"/>
          <w:b/>
          <w:bCs/>
          <w:sz w:val="28"/>
          <w:szCs w:val="24"/>
        </w:rPr>
      </w:pPr>
      <w:bookmarkStart w:id="0" w:name="_Hlk131173687"/>
      <w:r w:rsidRPr="00326BAF">
        <w:rPr>
          <w:rFonts w:ascii="Times New Roman" w:hAnsi="Times New Roman" w:cs="Times New Roman"/>
          <w:b/>
          <w:bCs/>
          <w:sz w:val="28"/>
          <w:szCs w:val="24"/>
        </w:rPr>
        <w:t xml:space="preserve">Effectiveness </w:t>
      </w:r>
      <w:r w:rsidR="00B93962">
        <w:rPr>
          <w:rFonts w:ascii="Times New Roman" w:hAnsi="Times New Roman" w:cs="Times New Roman"/>
          <w:b/>
          <w:bCs/>
          <w:sz w:val="28"/>
          <w:szCs w:val="24"/>
        </w:rPr>
        <w:t>o</w:t>
      </w:r>
      <w:r w:rsidR="00B93962" w:rsidRPr="00326BAF">
        <w:rPr>
          <w:rFonts w:ascii="Times New Roman" w:hAnsi="Times New Roman" w:cs="Times New Roman"/>
          <w:b/>
          <w:bCs/>
          <w:sz w:val="28"/>
          <w:szCs w:val="24"/>
        </w:rPr>
        <w:t xml:space="preserve">f Digital Health </w:t>
      </w:r>
      <w:r w:rsidR="00B93962">
        <w:rPr>
          <w:rFonts w:ascii="Times New Roman" w:hAnsi="Times New Roman" w:cs="Times New Roman"/>
          <w:b/>
          <w:bCs/>
          <w:sz w:val="28"/>
          <w:szCs w:val="24"/>
        </w:rPr>
        <w:t>Innovation</w:t>
      </w:r>
      <w:r w:rsidR="00B93962" w:rsidRPr="00326BAF">
        <w:rPr>
          <w:rFonts w:ascii="Times New Roman" w:hAnsi="Times New Roman" w:cs="Times New Roman"/>
          <w:b/>
          <w:bCs/>
          <w:sz w:val="28"/>
          <w:szCs w:val="24"/>
        </w:rPr>
        <w:t xml:space="preserve"> </w:t>
      </w:r>
      <w:r w:rsidR="00B93962">
        <w:rPr>
          <w:rFonts w:ascii="Times New Roman" w:hAnsi="Times New Roman" w:cs="Times New Roman"/>
          <w:b/>
          <w:bCs/>
          <w:sz w:val="28"/>
          <w:szCs w:val="24"/>
        </w:rPr>
        <w:t>to Improve</w:t>
      </w:r>
      <w:r w:rsidR="00B93962" w:rsidRPr="00326BAF">
        <w:rPr>
          <w:rFonts w:ascii="Times New Roman" w:hAnsi="Times New Roman" w:cs="Times New Roman"/>
          <w:b/>
          <w:bCs/>
          <w:sz w:val="28"/>
          <w:szCs w:val="24"/>
        </w:rPr>
        <w:t xml:space="preserve"> </w:t>
      </w:r>
      <w:r w:rsidR="00B93962">
        <w:rPr>
          <w:rFonts w:ascii="Times New Roman" w:hAnsi="Times New Roman" w:cs="Times New Roman"/>
          <w:b/>
          <w:bCs/>
          <w:sz w:val="28"/>
          <w:szCs w:val="24"/>
        </w:rPr>
        <w:t xml:space="preserve">Sexual and Reproductive </w:t>
      </w:r>
      <w:r w:rsidR="00B93962" w:rsidRPr="00326BAF">
        <w:rPr>
          <w:rFonts w:ascii="Times New Roman" w:hAnsi="Times New Roman" w:cs="Times New Roman"/>
          <w:b/>
          <w:bCs/>
          <w:sz w:val="28"/>
          <w:szCs w:val="24"/>
        </w:rPr>
        <w:t>Health</w:t>
      </w:r>
      <w:r w:rsidR="00B93962">
        <w:rPr>
          <w:rFonts w:ascii="Times New Roman" w:hAnsi="Times New Roman" w:cs="Times New Roman"/>
          <w:b/>
          <w:bCs/>
          <w:sz w:val="28"/>
          <w:szCs w:val="24"/>
        </w:rPr>
        <w:t xml:space="preserve"> of</w:t>
      </w:r>
      <w:r w:rsidR="00B93962" w:rsidRPr="00326BAF">
        <w:rPr>
          <w:rFonts w:ascii="Times New Roman" w:hAnsi="Times New Roman" w:cs="Times New Roman"/>
          <w:b/>
          <w:bCs/>
          <w:sz w:val="28"/>
          <w:szCs w:val="24"/>
        </w:rPr>
        <w:t xml:space="preserve"> </w:t>
      </w:r>
      <w:r w:rsidR="00B93962">
        <w:rPr>
          <w:rFonts w:ascii="Times New Roman" w:hAnsi="Times New Roman" w:cs="Times New Roman"/>
          <w:b/>
          <w:bCs/>
          <w:sz w:val="28"/>
          <w:szCs w:val="24"/>
        </w:rPr>
        <w:t>Adolescent and Youth</w:t>
      </w:r>
    </w:p>
    <w:p w14:paraId="5DFECB82" w14:textId="2D5DFEAE" w:rsidR="004E4849" w:rsidRDefault="001C29A8" w:rsidP="004E4849">
      <w:pPr>
        <w:tabs>
          <w:tab w:val="left" w:pos="2130"/>
        </w:tabs>
        <w:spacing w:after="0" w:line="276" w:lineRule="auto"/>
        <w:rPr>
          <w:rFonts w:ascii="Times New Roman" w:hAnsi="Times New Roman" w:cs="Times New Roman"/>
          <w:bCs/>
          <w:i/>
          <w:sz w:val="20"/>
          <w:szCs w:val="24"/>
        </w:rPr>
      </w:pPr>
      <w:r w:rsidRPr="001C29A8">
        <w:rPr>
          <w:rFonts w:ascii="Times New Roman" w:hAnsi="Times New Roman" w:cs="Times New Roman"/>
          <w:b/>
          <w:bCs/>
          <w:i/>
          <w:sz w:val="20"/>
          <w:szCs w:val="24"/>
        </w:rPr>
        <w:t>Authors:</w:t>
      </w:r>
      <w:r w:rsidRPr="001C29A8">
        <w:t xml:space="preserve"> </w:t>
      </w:r>
      <w:proofErr w:type="spellStart"/>
      <w:r w:rsidRPr="001C29A8">
        <w:rPr>
          <w:rFonts w:ascii="Times New Roman" w:hAnsi="Times New Roman" w:cs="Times New Roman"/>
          <w:bCs/>
          <w:i/>
          <w:sz w:val="20"/>
          <w:szCs w:val="24"/>
        </w:rPr>
        <w:t>Oli</w:t>
      </w:r>
      <w:proofErr w:type="spellEnd"/>
      <w:r w:rsidRPr="001C29A8">
        <w:rPr>
          <w:rFonts w:ascii="Times New Roman" w:hAnsi="Times New Roman" w:cs="Times New Roman"/>
          <w:bCs/>
          <w:i/>
          <w:sz w:val="20"/>
          <w:szCs w:val="24"/>
        </w:rPr>
        <w:t xml:space="preserve"> </w:t>
      </w:r>
      <w:proofErr w:type="spellStart"/>
      <w:r w:rsidRPr="001C29A8">
        <w:rPr>
          <w:rFonts w:ascii="Times New Roman" w:hAnsi="Times New Roman" w:cs="Times New Roman"/>
          <w:bCs/>
          <w:i/>
          <w:sz w:val="20"/>
          <w:szCs w:val="24"/>
        </w:rPr>
        <w:t>Kitila</w:t>
      </w:r>
      <w:proofErr w:type="spellEnd"/>
      <w:r w:rsidRPr="001C29A8">
        <w:rPr>
          <w:rFonts w:ascii="Times New Roman" w:hAnsi="Times New Roman" w:cs="Times New Roman"/>
          <w:bCs/>
          <w:i/>
          <w:sz w:val="20"/>
          <w:szCs w:val="24"/>
        </w:rPr>
        <w:t xml:space="preserve">, </w:t>
      </w:r>
      <w:proofErr w:type="spellStart"/>
      <w:r w:rsidRPr="001C29A8">
        <w:rPr>
          <w:rFonts w:ascii="Times New Roman" w:hAnsi="Times New Roman" w:cs="Times New Roman"/>
          <w:bCs/>
          <w:i/>
          <w:sz w:val="20"/>
          <w:szCs w:val="24"/>
        </w:rPr>
        <w:t>Getu</w:t>
      </w:r>
      <w:proofErr w:type="spellEnd"/>
      <w:r w:rsidRPr="001C29A8">
        <w:rPr>
          <w:rFonts w:ascii="Times New Roman" w:hAnsi="Times New Roman" w:cs="Times New Roman"/>
          <w:bCs/>
          <w:i/>
          <w:sz w:val="20"/>
          <w:szCs w:val="24"/>
        </w:rPr>
        <w:t xml:space="preserve"> </w:t>
      </w:r>
      <w:proofErr w:type="spellStart"/>
      <w:r w:rsidRPr="001C29A8">
        <w:rPr>
          <w:rFonts w:ascii="Times New Roman" w:hAnsi="Times New Roman" w:cs="Times New Roman"/>
          <w:bCs/>
          <w:i/>
          <w:sz w:val="20"/>
          <w:szCs w:val="24"/>
        </w:rPr>
        <w:t>Gizaw</w:t>
      </w:r>
      <w:proofErr w:type="spellEnd"/>
      <w:r w:rsidRPr="001C29A8">
        <w:rPr>
          <w:rFonts w:ascii="Times New Roman" w:hAnsi="Times New Roman" w:cs="Times New Roman"/>
          <w:bCs/>
          <w:i/>
          <w:sz w:val="20"/>
          <w:szCs w:val="24"/>
        </w:rPr>
        <w:t xml:space="preserve">, </w:t>
      </w:r>
      <w:proofErr w:type="spellStart"/>
      <w:r w:rsidRPr="001C29A8">
        <w:rPr>
          <w:rFonts w:ascii="Times New Roman" w:hAnsi="Times New Roman" w:cs="Times New Roman"/>
          <w:bCs/>
          <w:i/>
          <w:sz w:val="20"/>
          <w:szCs w:val="24"/>
        </w:rPr>
        <w:t>Merertu</w:t>
      </w:r>
      <w:proofErr w:type="spellEnd"/>
      <w:r w:rsidRPr="001C29A8">
        <w:rPr>
          <w:rFonts w:ascii="Times New Roman" w:hAnsi="Times New Roman" w:cs="Times New Roman"/>
          <w:bCs/>
          <w:i/>
          <w:sz w:val="20"/>
          <w:szCs w:val="24"/>
        </w:rPr>
        <w:t xml:space="preserve"> </w:t>
      </w:r>
      <w:proofErr w:type="spellStart"/>
      <w:r w:rsidRPr="001C29A8">
        <w:rPr>
          <w:rFonts w:ascii="Times New Roman" w:hAnsi="Times New Roman" w:cs="Times New Roman"/>
          <w:bCs/>
          <w:i/>
          <w:sz w:val="20"/>
          <w:szCs w:val="24"/>
        </w:rPr>
        <w:t>Wondimu</w:t>
      </w:r>
      <w:proofErr w:type="spellEnd"/>
      <w:r w:rsidRPr="001C29A8">
        <w:rPr>
          <w:rFonts w:ascii="Times New Roman" w:hAnsi="Times New Roman" w:cs="Times New Roman"/>
          <w:bCs/>
          <w:i/>
          <w:sz w:val="20"/>
          <w:szCs w:val="24"/>
        </w:rPr>
        <w:t xml:space="preserve">, </w:t>
      </w:r>
      <w:proofErr w:type="spellStart"/>
      <w:r w:rsidRPr="001C29A8">
        <w:rPr>
          <w:rFonts w:ascii="Times New Roman" w:hAnsi="Times New Roman" w:cs="Times New Roman"/>
          <w:bCs/>
          <w:i/>
          <w:sz w:val="20"/>
          <w:szCs w:val="24"/>
        </w:rPr>
        <w:t>Badiru</w:t>
      </w:r>
      <w:proofErr w:type="spellEnd"/>
      <w:r w:rsidRPr="001C29A8">
        <w:rPr>
          <w:rFonts w:ascii="Times New Roman" w:hAnsi="Times New Roman" w:cs="Times New Roman"/>
          <w:bCs/>
          <w:i/>
          <w:sz w:val="20"/>
          <w:szCs w:val="24"/>
        </w:rPr>
        <w:t xml:space="preserve"> </w:t>
      </w:r>
      <w:proofErr w:type="spellStart"/>
      <w:r w:rsidRPr="001C29A8">
        <w:rPr>
          <w:rFonts w:ascii="Times New Roman" w:hAnsi="Times New Roman" w:cs="Times New Roman"/>
          <w:bCs/>
          <w:i/>
          <w:sz w:val="20"/>
          <w:szCs w:val="24"/>
        </w:rPr>
        <w:t>Dawud</w:t>
      </w:r>
      <w:proofErr w:type="spellEnd"/>
      <w:r w:rsidRPr="001C29A8">
        <w:rPr>
          <w:rFonts w:ascii="Times New Roman" w:hAnsi="Times New Roman" w:cs="Times New Roman"/>
          <w:bCs/>
          <w:i/>
          <w:sz w:val="20"/>
          <w:szCs w:val="24"/>
        </w:rPr>
        <w:t xml:space="preserve">, </w:t>
      </w:r>
      <w:proofErr w:type="spellStart"/>
      <w:r w:rsidRPr="001C29A8">
        <w:rPr>
          <w:rFonts w:ascii="Times New Roman" w:hAnsi="Times New Roman" w:cs="Times New Roman"/>
          <w:bCs/>
          <w:i/>
          <w:sz w:val="20"/>
          <w:szCs w:val="24"/>
        </w:rPr>
        <w:t>Rahma</w:t>
      </w:r>
      <w:proofErr w:type="spellEnd"/>
      <w:r w:rsidRPr="001C29A8">
        <w:rPr>
          <w:rFonts w:ascii="Times New Roman" w:hAnsi="Times New Roman" w:cs="Times New Roman"/>
          <w:bCs/>
          <w:i/>
          <w:sz w:val="20"/>
          <w:szCs w:val="24"/>
        </w:rPr>
        <w:t xml:space="preserve"> Ali, </w:t>
      </w:r>
      <w:proofErr w:type="spellStart"/>
      <w:r w:rsidRPr="001C29A8">
        <w:rPr>
          <w:rFonts w:ascii="Times New Roman" w:hAnsi="Times New Roman" w:cs="Times New Roman"/>
          <w:bCs/>
          <w:i/>
          <w:sz w:val="20"/>
          <w:szCs w:val="24"/>
        </w:rPr>
        <w:t>Afework</w:t>
      </w:r>
      <w:proofErr w:type="spellEnd"/>
      <w:r w:rsidRPr="001C29A8">
        <w:rPr>
          <w:rFonts w:ascii="Times New Roman" w:hAnsi="Times New Roman" w:cs="Times New Roman"/>
          <w:bCs/>
          <w:i/>
          <w:sz w:val="20"/>
          <w:szCs w:val="24"/>
        </w:rPr>
        <w:t xml:space="preserve"> </w:t>
      </w:r>
      <w:proofErr w:type="spellStart"/>
      <w:r w:rsidRPr="001C29A8">
        <w:rPr>
          <w:rFonts w:ascii="Times New Roman" w:hAnsi="Times New Roman" w:cs="Times New Roman"/>
          <w:bCs/>
          <w:i/>
          <w:sz w:val="20"/>
          <w:szCs w:val="24"/>
        </w:rPr>
        <w:t>Tadel</w:t>
      </w:r>
      <w:r w:rsidR="004E4849">
        <w:rPr>
          <w:rFonts w:ascii="Times New Roman" w:hAnsi="Times New Roman" w:cs="Times New Roman"/>
          <w:bCs/>
          <w:i/>
          <w:sz w:val="20"/>
          <w:szCs w:val="24"/>
        </w:rPr>
        <w:t>e</w:t>
      </w:r>
      <w:proofErr w:type="spellEnd"/>
      <w:r w:rsidR="004E4849">
        <w:rPr>
          <w:rFonts w:ascii="Times New Roman" w:hAnsi="Times New Roman" w:cs="Times New Roman"/>
          <w:bCs/>
          <w:i/>
          <w:sz w:val="20"/>
          <w:szCs w:val="24"/>
        </w:rPr>
        <w:t>*,</w:t>
      </w:r>
    </w:p>
    <w:p w14:paraId="01602B3E" w14:textId="76406FCE" w:rsidR="001C29A8" w:rsidRDefault="004E4849" w:rsidP="004E4849">
      <w:pPr>
        <w:tabs>
          <w:tab w:val="left" w:pos="2130"/>
        </w:tabs>
        <w:spacing w:after="0" w:line="276" w:lineRule="auto"/>
        <w:rPr>
          <w:rFonts w:ascii="Times New Roman" w:hAnsi="Times New Roman" w:cs="Times New Roman"/>
          <w:bCs/>
          <w:i/>
          <w:sz w:val="20"/>
          <w:szCs w:val="24"/>
        </w:rPr>
      </w:pPr>
      <w:r>
        <w:rPr>
          <w:rFonts w:ascii="Times New Roman" w:hAnsi="Times New Roman" w:cs="Times New Roman"/>
          <w:bCs/>
          <w:i/>
          <w:sz w:val="20"/>
          <w:szCs w:val="24"/>
        </w:rPr>
        <w:t xml:space="preserve">             afework.mekonnen@ju.edu.et</w:t>
      </w:r>
      <w:r w:rsidR="001C29A8" w:rsidRPr="001C29A8">
        <w:rPr>
          <w:rFonts w:ascii="Times New Roman" w:hAnsi="Times New Roman" w:cs="Times New Roman"/>
          <w:bCs/>
          <w:i/>
          <w:sz w:val="20"/>
          <w:szCs w:val="24"/>
        </w:rPr>
        <w:t>,</w:t>
      </w:r>
    </w:p>
    <w:p w14:paraId="55B3F698" w14:textId="2D7BE101" w:rsidR="001C29A8" w:rsidRPr="001C29A8" w:rsidRDefault="001C29A8" w:rsidP="004E4849">
      <w:pPr>
        <w:tabs>
          <w:tab w:val="left" w:pos="2130"/>
        </w:tabs>
        <w:spacing w:after="0" w:line="276" w:lineRule="auto"/>
        <w:rPr>
          <w:rFonts w:ascii="Times New Roman" w:hAnsi="Times New Roman" w:cs="Times New Roman"/>
          <w:bCs/>
          <w:i/>
          <w:sz w:val="20"/>
          <w:szCs w:val="24"/>
        </w:rPr>
      </w:pPr>
      <w:r w:rsidRPr="001C29A8">
        <w:rPr>
          <w:rFonts w:ascii="Times New Roman" w:hAnsi="Times New Roman" w:cs="Times New Roman"/>
          <w:b/>
          <w:bCs/>
          <w:i/>
          <w:sz w:val="20"/>
          <w:szCs w:val="24"/>
        </w:rPr>
        <w:t>Authors</w:t>
      </w:r>
      <w:r>
        <w:rPr>
          <w:rFonts w:ascii="Times New Roman" w:hAnsi="Times New Roman" w:cs="Times New Roman"/>
          <w:b/>
          <w:bCs/>
          <w:i/>
          <w:sz w:val="20"/>
          <w:szCs w:val="24"/>
        </w:rPr>
        <w:t>’</w:t>
      </w:r>
      <w:r w:rsidRPr="001C29A8">
        <w:rPr>
          <w:rFonts w:ascii="Times New Roman" w:hAnsi="Times New Roman" w:cs="Times New Roman"/>
          <w:b/>
          <w:bCs/>
          <w:i/>
          <w:sz w:val="20"/>
          <w:szCs w:val="24"/>
        </w:rPr>
        <w:t xml:space="preserve"> Affiliation:</w:t>
      </w:r>
      <w:r>
        <w:rPr>
          <w:rFonts w:ascii="Times New Roman" w:hAnsi="Times New Roman" w:cs="Times New Roman"/>
          <w:bCs/>
          <w:i/>
          <w:sz w:val="20"/>
          <w:szCs w:val="24"/>
        </w:rPr>
        <w:t xml:space="preserve"> </w:t>
      </w:r>
      <w:proofErr w:type="spellStart"/>
      <w:r>
        <w:rPr>
          <w:rFonts w:ascii="Times New Roman" w:hAnsi="Times New Roman" w:cs="Times New Roman"/>
          <w:bCs/>
          <w:i/>
          <w:sz w:val="20"/>
          <w:szCs w:val="24"/>
        </w:rPr>
        <w:t>Jimma</w:t>
      </w:r>
      <w:proofErr w:type="spellEnd"/>
      <w:r>
        <w:rPr>
          <w:rFonts w:ascii="Times New Roman" w:hAnsi="Times New Roman" w:cs="Times New Roman"/>
          <w:bCs/>
          <w:i/>
          <w:sz w:val="20"/>
          <w:szCs w:val="24"/>
        </w:rPr>
        <w:t xml:space="preserve"> University</w:t>
      </w:r>
    </w:p>
    <w:bookmarkEnd w:id="0"/>
    <w:p w14:paraId="67F0FF17" w14:textId="77777777" w:rsidR="00DE6C9A" w:rsidRDefault="00DE6C9A" w:rsidP="00954978">
      <w:pPr>
        <w:spacing w:after="0" w:line="360" w:lineRule="auto"/>
        <w:jc w:val="both"/>
        <w:rPr>
          <w:rFonts w:ascii="Times New Roman" w:hAnsi="Times New Roman" w:cs="Times New Roman"/>
          <w:b/>
          <w:bCs/>
          <w:sz w:val="24"/>
          <w:szCs w:val="24"/>
        </w:rPr>
      </w:pPr>
    </w:p>
    <w:p w14:paraId="55384898" w14:textId="77777777" w:rsidR="00BC5709" w:rsidRDefault="00BC5709" w:rsidP="00954978">
      <w:pPr>
        <w:spacing w:after="0" w:line="360" w:lineRule="auto"/>
        <w:jc w:val="both"/>
        <w:rPr>
          <w:rFonts w:ascii="Times New Roman" w:hAnsi="Times New Roman" w:cs="Times New Roman"/>
          <w:b/>
          <w:bCs/>
          <w:lang w:val="af-ZA"/>
        </w:rPr>
      </w:pPr>
      <w:bookmarkStart w:id="1" w:name="_GoBack"/>
      <w:bookmarkEnd w:id="1"/>
      <w:r>
        <w:rPr>
          <w:rFonts w:ascii="Times New Roman" w:hAnsi="Times New Roman" w:cs="Times New Roman"/>
          <w:b/>
          <w:bCs/>
          <w:lang w:val="af-ZA"/>
        </w:rPr>
        <w:t>Background/Problem Statement</w:t>
      </w:r>
    </w:p>
    <w:p w14:paraId="7A7C713C" w14:textId="442B891F" w:rsidR="009C3F0C" w:rsidRPr="009C3F0C" w:rsidRDefault="009C3F0C" w:rsidP="00954978">
      <w:pPr>
        <w:spacing w:after="0" w:line="360" w:lineRule="auto"/>
        <w:jc w:val="both"/>
        <w:rPr>
          <w:rFonts w:ascii="Times New Roman" w:hAnsi="Times New Roman" w:cs="Times New Roman"/>
          <w:b/>
          <w:bCs/>
          <w:lang w:val="af-ZA"/>
        </w:rPr>
      </w:pPr>
      <w:r w:rsidRPr="009C3F0C">
        <w:rPr>
          <w:rFonts w:ascii="Times New Roman" w:hAnsi="Times New Roman" w:cs="Times New Roman"/>
          <w:lang w:val="af-ZA"/>
        </w:rPr>
        <w:t>Adolescents and youth represent a critical demographic in the transition from childhood to adulthood, yet they disproportionately suffer from sexual and reproductive health (SRH) ill-health due to a lack of adequate knowledge to make informed decisions. In low- and middle-income countries like Ethiopia, this manifests in high rates of unmet need for family planning, unintended pregnancies, and sexually transmitted infections. There is an urgent need for innovative, scalable, and youth-friendly strategies to deliver accurate SRH information and improve knowledge and attitudes, thereby enabling this group to exercise their sexual and reproductive health rights (SRHR).</w:t>
      </w:r>
    </w:p>
    <w:p w14:paraId="18EED7BC" w14:textId="77777777" w:rsidR="00BC5709" w:rsidRDefault="00BC5709" w:rsidP="00954978">
      <w:pPr>
        <w:spacing w:after="0" w:line="360" w:lineRule="auto"/>
        <w:jc w:val="both"/>
        <w:rPr>
          <w:rFonts w:ascii="Times New Roman" w:hAnsi="Times New Roman" w:cs="Times New Roman"/>
          <w:b/>
          <w:bCs/>
          <w:lang w:val="af-ZA"/>
        </w:rPr>
      </w:pPr>
      <w:r>
        <w:rPr>
          <w:rFonts w:ascii="Times New Roman" w:hAnsi="Times New Roman" w:cs="Times New Roman"/>
          <w:b/>
          <w:bCs/>
          <w:lang w:val="af-ZA"/>
        </w:rPr>
        <w:t>Summary of the Innovation</w:t>
      </w:r>
    </w:p>
    <w:p w14:paraId="0ECEBCF6" w14:textId="64908FF0" w:rsidR="009C3F0C" w:rsidRPr="009C3F0C" w:rsidRDefault="009C3F0C" w:rsidP="00954978">
      <w:pPr>
        <w:spacing w:after="0" w:line="360" w:lineRule="auto"/>
        <w:jc w:val="both"/>
        <w:rPr>
          <w:rFonts w:ascii="Times New Roman" w:hAnsi="Times New Roman" w:cs="Times New Roman"/>
          <w:lang w:val="af-ZA"/>
        </w:rPr>
      </w:pPr>
      <w:r w:rsidRPr="009C3F0C">
        <w:rPr>
          <w:rFonts w:ascii="Times New Roman" w:hAnsi="Times New Roman" w:cs="Times New Roman"/>
          <w:lang w:val="af-ZA"/>
        </w:rPr>
        <w:t>This study developed and tested "Furtuu," a contextually relevant, user-friendly mobile application designed to provide comprehensive SRH education to school-going adolescents and youth in Jimma Town, Ethiopia. The application was developed using a cross-platform framework (Flutter) to ensure compatibility with both Android and iOS devices. Its content, available in local languages (Amharic and Afaan Oromo) and accessible offline, was aligned with national priorities and local culture. It addressed key SRH topics, including contraception, STIs, menstrual health, and SRHR, to increase awareness and foster positive attitudes.</w:t>
      </w:r>
    </w:p>
    <w:p w14:paraId="297BD0D8" w14:textId="49887F76" w:rsidR="00BC5709" w:rsidRDefault="009C3F0C" w:rsidP="00954978">
      <w:pPr>
        <w:spacing w:after="0" w:line="360" w:lineRule="auto"/>
        <w:jc w:val="both"/>
        <w:rPr>
          <w:rFonts w:ascii="Times New Roman" w:hAnsi="Times New Roman" w:cs="Times New Roman"/>
          <w:b/>
          <w:bCs/>
          <w:lang w:val="af-ZA"/>
        </w:rPr>
      </w:pPr>
      <w:r w:rsidRPr="009C3F0C">
        <w:rPr>
          <w:rFonts w:ascii="Times New Roman" w:hAnsi="Times New Roman" w:cs="Times New Roman"/>
          <w:b/>
          <w:bCs/>
          <w:lang w:val="af-ZA"/>
        </w:rPr>
        <w:t>Pote</w:t>
      </w:r>
      <w:r w:rsidR="00BC5709">
        <w:rPr>
          <w:rFonts w:ascii="Times New Roman" w:hAnsi="Times New Roman" w:cs="Times New Roman"/>
          <w:b/>
          <w:bCs/>
          <w:lang w:val="af-ZA"/>
        </w:rPr>
        <w:t>ntial Impact of the Innovation</w:t>
      </w:r>
    </w:p>
    <w:p w14:paraId="76FB5DA4" w14:textId="04DCE64D" w:rsidR="009C3F0C" w:rsidRPr="009C3F0C" w:rsidRDefault="009C3F0C" w:rsidP="00954978">
      <w:pPr>
        <w:spacing w:after="0" w:line="360" w:lineRule="auto"/>
        <w:jc w:val="both"/>
        <w:rPr>
          <w:rFonts w:ascii="Times New Roman" w:hAnsi="Times New Roman" w:cs="Times New Roman"/>
          <w:b/>
          <w:bCs/>
          <w:lang w:val="af-ZA"/>
        </w:rPr>
      </w:pPr>
      <w:r w:rsidRPr="009C3F0C">
        <w:rPr>
          <w:rFonts w:ascii="Times New Roman" w:hAnsi="Times New Roman" w:cs="Times New Roman"/>
          <w:lang w:val="af-ZA"/>
        </w:rPr>
        <w:t>A quasi-experimental study demonstrated the application's significant effectiveness. Using propensity score matching and difference-in-differences analyses, the intervention was found to increase knowledge of SRHR by 26.8 percentage points, knowledge of SRH by 11.5 percentage points, and positive attitudes towards SRHR by 27.4 percentage points. This demonstrates the potent role of digital health tools in rapidly improving key psychosocial determinants that are foundational for healthier sexual behaviors and outcomes among young people.</w:t>
      </w:r>
    </w:p>
    <w:p w14:paraId="2126D51B" w14:textId="77777777" w:rsidR="00BC5709" w:rsidRDefault="00BC5709" w:rsidP="00954978">
      <w:pPr>
        <w:spacing w:after="0" w:line="360" w:lineRule="auto"/>
        <w:jc w:val="both"/>
        <w:rPr>
          <w:rFonts w:ascii="Times New Roman" w:hAnsi="Times New Roman" w:cs="Times New Roman"/>
          <w:b/>
          <w:bCs/>
          <w:lang w:val="af-ZA"/>
        </w:rPr>
      </w:pPr>
      <w:r>
        <w:rPr>
          <w:rFonts w:ascii="Times New Roman" w:hAnsi="Times New Roman" w:cs="Times New Roman"/>
          <w:b/>
          <w:bCs/>
          <w:lang w:val="af-ZA"/>
        </w:rPr>
        <w:t>Piloting and Scaling Strategy</w:t>
      </w:r>
    </w:p>
    <w:p w14:paraId="24444FE5" w14:textId="4988D381" w:rsidR="009C3F0C" w:rsidRPr="009C3F0C" w:rsidRDefault="009C3F0C" w:rsidP="00954978">
      <w:pPr>
        <w:spacing w:after="0" w:line="360" w:lineRule="auto"/>
        <w:jc w:val="both"/>
        <w:rPr>
          <w:rFonts w:ascii="Times New Roman" w:hAnsi="Times New Roman" w:cs="Times New Roman"/>
          <w:b/>
          <w:bCs/>
          <w:lang w:val="af-ZA"/>
        </w:rPr>
      </w:pPr>
      <w:r w:rsidRPr="009C3F0C">
        <w:rPr>
          <w:rFonts w:ascii="Times New Roman" w:hAnsi="Times New Roman" w:cs="Times New Roman"/>
          <w:lang w:val="af-ZA"/>
        </w:rPr>
        <w:t>The innovation was piloted over six months among 538 students aged 15-24 in four high schools in Jimma Town, using a controlled design. For scaling, a strategic rollout integrating with Ethiopia's existing educational and health systems is proposed. This could involve partnerships with the Ministry of Education to incorporate the app into school health programs and with the Ministry of Health to feature it in youth-friendly service centers, using a phased regional expansion.</w:t>
      </w:r>
    </w:p>
    <w:p w14:paraId="7A61462D" w14:textId="77777777" w:rsidR="00BC5709" w:rsidRDefault="009C3F0C" w:rsidP="00954978">
      <w:pPr>
        <w:spacing w:after="0" w:line="360" w:lineRule="auto"/>
        <w:jc w:val="both"/>
        <w:rPr>
          <w:rFonts w:ascii="Times New Roman" w:hAnsi="Times New Roman" w:cs="Times New Roman"/>
          <w:b/>
          <w:bCs/>
          <w:lang w:val="af-ZA"/>
        </w:rPr>
      </w:pPr>
      <w:r w:rsidRPr="009C3F0C">
        <w:rPr>
          <w:rFonts w:ascii="Times New Roman" w:hAnsi="Times New Roman" w:cs="Times New Roman"/>
          <w:b/>
          <w:bCs/>
          <w:lang w:val="af-ZA"/>
        </w:rPr>
        <w:lastRenderedPageBreak/>
        <w:t>Resourcing and Sustainability:</w:t>
      </w:r>
    </w:p>
    <w:p w14:paraId="3B317167" w14:textId="31ED5EF9" w:rsidR="009C3F0C" w:rsidRPr="009C3F0C" w:rsidRDefault="009C3F0C" w:rsidP="00954978">
      <w:pPr>
        <w:spacing w:after="0" w:line="360" w:lineRule="auto"/>
        <w:jc w:val="both"/>
        <w:rPr>
          <w:rFonts w:ascii="Times New Roman" w:hAnsi="Times New Roman" w:cs="Times New Roman"/>
          <w:lang w:val="af-ZA"/>
        </w:rPr>
      </w:pPr>
      <w:r w:rsidRPr="009C3F0C">
        <w:rPr>
          <w:rFonts w:ascii="Times New Roman" w:hAnsi="Times New Roman" w:cs="Times New Roman"/>
          <w:lang w:val="af-ZA"/>
        </w:rPr>
        <w:t xml:space="preserve">Initial development was likely resourced through academic institutional support. Long-term sustainability can be achieved by leveraging public-sector digital health initiatives and exploring partnerships with non-governmental organizations focused on adolescent health. Minimal maintenance costs for server hosting and periodic content updates make it a cost-effective intervention. Embedding the application within government structures ensures its longevity and potential for nationwide impact. </w:t>
      </w:r>
    </w:p>
    <w:p w14:paraId="50F1E34D" w14:textId="09B9E276" w:rsidR="008923D6" w:rsidRDefault="00D94A51" w:rsidP="00954978">
      <w:pPr>
        <w:spacing w:after="0" w:line="360" w:lineRule="auto"/>
        <w:jc w:val="both"/>
        <w:rPr>
          <w:rFonts w:ascii="Times New Roman" w:hAnsi="Times New Roman" w:cs="Times New Roman"/>
          <w:lang w:val="af-ZA"/>
        </w:rPr>
      </w:pPr>
      <w:r w:rsidRPr="000432F0">
        <w:rPr>
          <w:rFonts w:ascii="Times New Roman" w:hAnsi="Times New Roman" w:cs="Times New Roman"/>
          <w:b/>
          <w:bCs/>
          <w:lang w:val="af-ZA"/>
        </w:rPr>
        <w:t xml:space="preserve">Key words:  </w:t>
      </w:r>
      <w:r w:rsidRPr="000432F0">
        <w:rPr>
          <w:rFonts w:ascii="Times New Roman" w:hAnsi="Times New Roman" w:cs="Times New Roman"/>
          <w:lang w:val="af-ZA"/>
        </w:rPr>
        <w:t>Adolescent and Youth</w:t>
      </w:r>
      <w:r w:rsidR="00185285" w:rsidRPr="000432F0">
        <w:rPr>
          <w:rFonts w:ascii="Times New Roman" w:hAnsi="Times New Roman" w:cs="Times New Roman"/>
          <w:lang w:val="af-ZA"/>
        </w:rPr>
        <w:t>;</w:t>
      </w:r>
      <w:r w:rsidR="00185285" w:rsidRPr="000432F0">
        <w:rPr>
          <w:rFonts w:ascii="Times New Roman" w:hAnsi="Times New Roman" w:cs="Times New Roman"/>
          <w:b/>
          <w:bCs/>
          <w:lang w:val="af-ZA"/>
        </w:rPr>
        <w:t xml:space="preserve"> </w:t>
      </w:r>
      <w:r w:rsidR="00185285" w:rsidRPr="000432F0">
        <w:rPr>
          <w:rFonts w:ascii="Times New Roman" w:hAnsi="Times New Roman" w:cs="Times New Roman"/>
          <w:lang w:val="af-ZA"/>
        </w:rPr>
        <w:t xml:space="preserve">Digital health; sexual and reproductive health; Ethiopia </w:t>
      </w:r>
    </w:p>
    <w:sectPr w:rsidR="008923D6" w:rsidSect="00350526">
      <w:footerReference w:type="default" r:id="rId7"/>
      <w:headerReference w:type="first" r:id="rId8"/>
      <w:pgSz w:w="12240" w:h="15840"/>
      <w:pgMar w:top="99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8C7B4A" w14:textId="77777777" w:rsidR="00C51FC0" w:rsidRDefault="00C51FC0" w:rsidP="008238F5">
      <w:pPr>
        <w:spacing w:after="0" w:line="240" w:lineRule="auto"/>
      </w:pPr>
      <w:r>
        <w:separator/>
      </w:r>
    </w:p>
  </w:endnote>
  <w:endnote w:type="continuationSeparator" w:id="0">
    <w:p w14:paraId="2C9D3E31" w14:textId="77777777" w:rsidR="00C51FC0" w:rsidRDefault="00C51FC0" w:rsidP="008238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Minion-Italic">
    <w:altName w:val="Cambria"/>
    <w:panose1 w:val="00000000000000000000"/>
    <w:charset w:val="00"/>
    <w:family w:val="roman"/>
    <w:notTrueType/>
    <w:pitch w:val="default"/>
  </w:font>
  <w:font w:name="Minion-Regular">
    <w:altName w:val="Cambri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5445126"/>
      <w:docPartObj>
        <w:docPartGallery w:val="Page Numbers (Bottom of Page)"/>
        <w:docPartUnique/>
      </w:docPartObj>
    </w:sdtPr>
    <w:sdtEndPr>
      <w:rPr>
        <w:color w:val="7F7F7F" w:themeColor="background1" w:themeShade="7F"/>
        <w:spacing w:val="60"/>
      </w:rPr>
    </w:sdtEndPr>
    <w:sdtContent>
      <w:p w14:paraId="5573D569" w14:textId="22450D66" w:rsidR="0084497D" w:rsidRDefault="0084497D">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635D1C" w:rsidRPr="00635D1C">
          <w:rPr>
            <w:b/>
            <w:bCs/>
            <w:noProof/>
          </w:rPr>
          <w:t>1</w:t>
        </w:r>
        <w:r>
          <w:rPr>
            <w:b/>
            <w:bCs/>
            <w:noProof/>
          </w:rPr>
          <w:fldChar w:fldCharType="end"/>
        </w:r>
        <w:r>
          <w:rPr>
            <w:b/>
            <w:bCs/>
          </w:rPr>
          <w:t xml:space="preserve"> | </w:t>
        </w:r>
        <w:r>
          <w:rPr>
            <w:color w:val="7F7F7F" w:themeColor="background1" w:themeShade="7F"/>
            <w:spacing w:val="60"/>
          </w:rPr>
          <w:t>Page</w:t>
        </w:r>
      </w:p>
    </w:sdtContent>
  </w:sdt>
  <w:p w14:paraId="75C8FE4A" w14:textId="77777777" w:rsidR="0084497D" w:rsidRDefault="0084497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C47CC3" w14:textId="77777777" w:rsidR="00C51FC0" w:rsidRDefault="00C51FC0" w:rsidP="008238F5">
      <w:pPr>
        <w:spacing w:after="0" w:line="240" w:lineRule="auto"/>
      </w:pPr>
      <w:r>
        <w:separator/>
      </w:r>
    </w:p>
  </w:footnote>
  <w:footnote w:type="continuationSeparator" w:id="0">
    <w:p w14:paraId="7145E6DF" w14:textId="77777777" w:rsidR="00C51FC0" w:rsidRDefault="00C51FC0" w:rsidP="008238F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14C2D7" w14:textId="050097E6" w:rsidR="00BC5AA2" w:rsidRDefault="00BC5AA2">
    <w:pPr>
      <w:pStyle w:val="Header"/>
    </w:pPr>
  </w:p>
  <w:p w14:paraId="30646FC0" w14:textId="77777777" w:rsidR="00BC5AA2" w:rsidRDefault="00BC5AA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F2935DD"/>
    <w:multiLevelType w:val="hybridMultilevel"/>
    <w:tmpl w:val="6ADABBBE"/>
    <w:lvl w:ilvl="0" w:tplc="1FE03BB2">
      <w:start w:val="35"/>
      <w:numFmt w:val="bullet"/>
      <w:lvlText w:val=""/>
      <w:lvlJc w:val="left"/>
      <w:pPr>
        <w:ind w:left="405" w:hanging="360"/>
      </w:pPr>
      <w:rPr>
        <w:rFonts w:ascii="Symbol" w:eastAsiaTheme="minorHAnsi" w:hAnsi="Symbol" w:cstheme="minorBidi"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1">
    <w:nsid w:val="72AA2B9F"/>
    <w:multiLevelType w:val="hybridMultilevel"/>
    <w:tmpl w:val="41B89CF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MJ&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pte2atxlsaev9extzhppffuewwdvr205zw0&quot;&gt;man2&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26&lt;/item&gt;&lt;item&gt;28&lt;/item&gt;&lt;item&gt;29&lt;/item&gt;&lt;item&gt;30&lt;/item&gt;&lt;item&gt;31&lt;/item&gt;&lt;/record-ids&gt;&lt;/item&gt;&lt;/Libraries&gt;"/>
  </w:docVars>
  <w:rsids>
    <w:rsidRoot w:val="00370320"/>
    <w:rsid w:val="000008FC"/>
    <w:rsid w:val="00002CF2"/>
    <w:rsid w:val="000122FF"/>
    <w:rsid w:val="000146D8"/>
    <w:rsid w:val="00014F4D"/>
    <w:rsid w:val="00015DC2"/>
    <w:rsid w:val="00023CF5"/>
    <w:rsid w:val="00023FA9"/>
    <w:rsid w:val="0003767E"/>
    <w:rsid w:val="00042EEB"/>
    <w:rsid w:val="000432F0"/>
    <w:rsid w:val="00054F8E"/>
    <w:rsid w:val="000559CE"/>
    <w:rsid w:val="0005681A"/>
    <w:rsid w:val="00057AE1"/>
    <w:rsid w:val="00060178"/>
    <w:rsid w:val="0006351F"/>
    <w:rsid w:val="0008320B"/>
    <w:rsid w:val="000935F6"/>
    <w:rsid w:val="00097C2B"/>
    <w:rsid w:val="000A261C"/>
    <w:rsid w:val="000B0806"/>
    <w:rsid w:val="000B1370"/>
    <w:rsid w:val="000B1FE8"/>
    <w:rsid w:val="000B6060"/>
    <w:rsid w:val="000B7CDD"/>
    <w:rsid w:val="000C064A"/>
    <w:rsid w:val="000D5250"/>
    <w:rsid w:val="000D583B"/>
    <w:rsid w:val="000D58D7"/>
    <w:rsid w:val="000E1862"/>
    <w:rsid w:val="000E1C00"/>
    <w:rsid w:val="000E5579"/>
    <w:rsid w:val="000F68C2"/>
    <w:rsid w:val="000F767A"/>
    <w:rsid w:val="00100712"/>
    <w:rsid w:val="001059E4"/>
    <w:rsid w:val="00106996"/>
    <w:rsid w:val="00106CAA"/>
    <w:rsid w:val="001106F4"/>
    <w:rsid w:val="00116FC3"/>
    <w:rsid w:val="00117B85"/>
    <w:rsid w:val="00135308"/>
    <w:rsid w:val="00140255"/>
    <w:rsid w:val="00154D0A"/>
    <w:rsid w:val="0016790F"/>
    <w:rsid w:val="0017006F"/>
    <w:rsid w:val="00170824"/>
    <w:rsid w:val="00171A8E"/>
    <w:rsid w:val="001732D0"/>
    <w:rsid w:val="00173C72"/>
    <w:rsid w:val="00183DC9"/>
    <w:rsid w:val="00185285"/>
    <w:rsid w:val="001853C5"/>
    <w:rsid w:val="00193BC3"/>
    <w:rsid w:val="00195595"/>
    <w:rsid w:val="001A70C6"/>
    <w:rsid w:val="001B4228"/>
    <w:rsid w:val="001C29A8"/>
    <w:rsid w:val="001C465B"/>
    <w:rsid w:val="001C7BF1"/>
    <w:rsid w:val="001D7CFF"/>
    <w:rsid w:val="001E0344"/>
    <w:rsid w:val="001E49CB"/>
    <w:rsid w:val="001E52C6"/>
    <w:rsid w:val="001F035B"/>
    <w:rsid w:val="001F46CF"/>
    <w:rsid w:val="00201316"/>
    <w:rsid w:val="002023C7"/>
    <w:rsid w:val="00202F64"/>
    <w:rsid w:val="002121D0"/>
    <w:rsid w:val="00213403"/>
    <w:rsid w:val="0021486C"/>
    <w:rsid w:val="0021612A"/>
    <w:rsid w:val="00233449"/>
    <w:rsid w:val="00235953"/>
    <w:rsid w:val="00236FCA"/>
    <w:rsid w:val="002457A2"/>
    <w:rsid w:val="0024728E"/>
    <w:rsid w:val="0026029A"/>
    <w:rsid w:val="002841C4"/>
    <w:rsid w:val="00286812"/>
    <w:rsid w:val="002951A7"/>
    <w:rsid w:val="00295696"/>
    <w:rsid w:val="00297E33"/>
    <w:rsid w:val="00297F5B"/>
    <w:rsid w:val="002A509D"/>
    <w:rsid w:val="002A7460"/>
    <w:rsid w:val="002B4CA9"/>
    <w:rsid w:val="002B6E95"/>
    <w:rsid w:val="002C2528"/>
    <w:rsid w:val="002D2655"/>
    <w:rsid w:val="002D75B9"/>
    <w:rsid w:val="002E69A6"/>
    <w:rsid w:val="002E69D1"/>
    <w:rsid w:val="002E7952"/>
    <w:rsid w:val="00305183"/>
    <w:rsid w:val="0032021C"/>
    <w:rsid w:val="00323BD3"/>
    <w:rsid w:val="00326BAF"/>
    <w:rsid w:val="00350526"/>
    <w:rsid w:val="00350AC8"/>
    <w:rsid w:val="00350B80"/>
    <w:rsid w:val="003609C2"/>
    <w:rsid w:val="00362039"/>
    <w:rsid w:val="00365085"/>
    <w:rsid w:val="003660F4"/>
    <w:rsid w:val="00370320"/>
    <w:rsid w:val="00371AC1"/>
    <w:rsid w:val="003776DC"/>
    <w:rsid w:val="00384F11"/>
    <w:rsid w:val="00384F41"/>
    <w:rsid w:val="003915B9"/>
    <w:rsid w:val="00391668"/>
    <w:rsid w:val="0039264D"/>
    <w:rsid w:val="00396E31"/>
    <w:rsid w:val="00396F82"/>
    <w:rsid w:val="003A37EC"/>
    <w:rsid w:val="003A3EA3"/>
    <w:rsid w:val="003A7409"/>
    <w:rsid w:val="003B0A7E"/>
    <w:rsid w:val="003B667A"/>
    <w:rsid w:val="003D744D"/>
    <w:rsid w:val="003E0096"/>
    <w:rsid w:val="003F0338"/>
    <w:rsid w:val="003F6F69"/>
    <w:rsid w:val="004062DB"/>
    <w:rsid w:val="00422BA0"/>
    <w:rsid w:val="00423E89"/>
    <w:rsid w:val="00424D71"/>
    <w:rsid w:val="00431A80"/>
    <w:rsid w:val="004414A0"/>
    <w:rsid w:val="00456AD6"/>
    <w:rsid w:val="00457B43"/>
    <w:rsid w:val="00463D90"/>
    <w:rsid w:val="00464524"/>
    <w:rsid w:val="004654C2"/>
    <w:rsid w:val="00466134"/>
    <w:rsid w:val="004825A5"/>
    <w:rsid w:val="0049224C"/>
    <w:rsid w:val="004A5620"/>
    <w:rsid w:val="004A7743"/>
    <w:rsid w:val="004B1B0E"/>
    <w:rsid w:val="004B4E22"/>
    <w:rsid w:val="004C03D3"/>
    <w:rsid w:val="004C0C93"/>
    <w:rsid w:val="004C1100"/>
    <w:rsid w:val="004C2321"/>
    <w:rsid w:val="004C3720"/>
    <w:rsid w:val="004C713D"/>
    <w:rsid w:val="004D48D7"/>
    <w:rsid w:val="004D7E85"/>
    <w:rsid w:val="004E1B10"/>
    <w:rsid w:val="004E4849"/>
    <w:rsid w:val="004F404C"/>
    <w:rsid w:val="00504949"/>
    <w:rsid w:val="00510B09"/>
    <w:rsid w:val="005122CC"/>
    <w:rsid w:val="00514942"/>
    <w:rsid w:val="0052047C"/>
    <w:rsid w:val="00534A97"/>
    <w:rsid w:val="00535AEE"/>
    <w:rsid w:val="00547736"/>
    <w:rsid w:val="00556269"/>
    <w:rsid w:val="005624E4"/>
    <w:rsid w:val="00565DF7"/>
    <w:rsid w:val="005711D4"/>
    <w:rsid w:val="00576F77"/>
    <w:rsid w:val="00580AAB"/>
    <w:rsid w:val="005837B5"/>
    <w:rsid w:val="005862DF"/>
    <w:rsid w:val="005878BC"/>
    <w:rsid w:val="0059142D"/>
    <w:rsid w:val="005A0F8D"/>
    <w:rsid w:val="005A5BF1"/>
    <w:rsid w:val="005B2513"/>
    <w:rsid w:val="005B4502"/>
    <w:rsid w:val="005B73ED"/>
    <w:rsid w:val="005C026B"/>
    <w:rsid w:val="005C4BAD"/>
    <w:rsid w:val="005E4058"/>
    <w:rsid w:val="006021BC"/>
    <w:rsid w:val="006022C2"/>
    <w:rsid w:val="006049AE"/>
    <w:rsid w:val="00606B87"/>
    <w:rsid w:val="00613229"/>
    <w:rsid w:val="006152DF"/>
    <w:rsid w:val="00615ED2"/>
    <w:rsid w:val="00617FC8"/>
    <w:rsid w:val="00622CDC"/>
    <w:rsid w:val="00625C50"/>
    <w:rsid w:val="00635D1C"/>
    <w:rsid w:val="00646751"/>
    <w:rsid w:val="00657802"/>
    <w:rsid w:val="0066220B"/>
    <w:rsid w:val="006656C9"/>
    <w:rsid w:val="0067186E"/>
    <w:rsid w:val="00675315"/>
    <w:rsid w:val="006759C9"/>
    <w:rsid w:val="0068053F"/>
    <w:rsid w:val="0068726B"/>
    <w:rsid w:val="00690FC7"/>
    <w:rsid w:val="006B4225"/>
    <w:rsid w:val="006B6006"/>
    <w:rsid w:val="006B6C85"/>
    <w:rsid w:val="006D4094"/>
    <w:rsid w:val="006D764D"/>
    <w:rsid w:val="006E2653"/>
    <w:rsid w:val="006F08C7"/>
    <w:rsid w:val="006F3643"/>
    <w:rsid w:val="0070346F"/>
    <w:rsid w:val="00714324"/>
    <w:rsid w:val="00714DDA"/>
    <w:rsid w:val="00721D3C"/>
    <w:rsid w:val="007266A5"/>
    <w:rsid w:val="00733510"/>
    <w:rsid w:val="00747186"/>
    <w:rsid w:val="00750FDD"/>
    <w:rsid w:val="00760052"/>
    <w:rsid w:val="007615D1"/>
    <w:rsid w:val="007645EA"/>
    <w:rsid w:val="007742FE"/>
    <w:rsid w:val="007757E1"/>
    <w:rsid w:val="007776D9"/>
    <w:rsid w:val="00781E89"/>
    <w:rsid w:val="00783116"/>
    <w:rsid w:val="007A03B9"/>
    <w:rsid w:val="007A05FE"/>
    <w:rsid w:val="007A5312"/>
    <w:rsid w:val="007C47DA"/>
    <w:rsid w:val="007D2F23"/>
    <w:rsid w:val="007E0B37"/>
    <w:rsid w:val="007E61DA"/>
    <w:rsid w:val="007F1671"/>
    <w:rsid w:val="00804F95"/>
    <w:rsid w:val="00812628"/>
    <w:rsid w:val="008238F5"/>
    <w:rsid w:val="00824F34"/>
    <w:rsid w:val="00824F78"/>
    <w:rsid w:val="00825D15"/>
    <w:rsid w:val="00837B9D"/>
    <w:rsid w:val="0084497D"/>
    <w:rsid w:val="008474F0"/>
    <w:rsid w:val="0085090D"/>
    <w:rsid w:val="008606C4"/>
    <w:rsid w:val="00861585"/>
    <w:rsid w:val="008674F7"/>
    <w:rsid w:val="008754C9"/>
    <w:rsid w:val="00880309"/>
    <w:rsid w:val="00881BCD"/>
    <w:rsid w:val="0088340F"/>
    <w:rsid w:val="008857FF"/>
    <w:rsid w:val="00887D20"/>
    <w:rsid w:val="008923D6"/>
    <w:rsid w:val="008A0814"/>
    <w:rsid w:val="008B1CF8"/>
    <w:rsid w:val="008B675B"/>
    <w:rsid w:val="008C48D3"/>
    <w:rsid w:val="008D4301"/>
    <w:rsid w:val="008D5317"/>
    <w:rsid w:val="008D77F8"/>
    <w:rsid w:val="008E607B"/>
    <w:rsid w:val="008F0BB3"/>
    <w:rsid w:val="009053AB"/>
    <w:rsid w:val="00915DCD"/>
    <w:rsid w:val="009206E0"/>
    <w:rsid w:val="009258B9"/>
    <w:rsid w:val="00926099"/>
    <w:rsid w:val="00933602"/>
    <w:rsid w:val="00940F55"/>
    <w:rsid w:val="00954978"/>
    <w:rsid w:val="00970B75"/>
    <w:rsid w:val="00971155"/>
    <w:rsid w:val="00990C4A"/>
    <w:rsid w:val="009972D9"/>
    <w:rsid w:val="009A2838"/>
    <w:rsid w:val="009B1814"/>
    <w:rsid w:val="009C093B"/>
    <w:rsid w:val="009C3B77"/>
    <w:rsid w:val="009C3F0C"/>
    <w:rsid w:val="009C446F"/>
    <w:rsid w:val="009C7B84"/>
    <w:rsid w:val="009D24E8"/>
    <w:rsid w:val="009E031B"/>
    <w:rsid w:val="009E081F"/>
    <w:rsid w:val="009E228E"/>
    <w:rsid w:val="009E3DCD"/>
    <w:rsid w:val="009E503B"/>
    <w:rsid w:val="009F5D14"/>
    <w:rsid w:val="00A0207C"/>
    <w:rsid w:val="00A03B9A"/>
    <w:rsid w:val="00A1632F"/>
    <w:rsid w:val="00A20BAF"/>
    <w:rsid w:val="00A2430E"/>
    <w:rsid w:val="00A33AC3"/>
    <w:rsid w:val="00A62DDC"/>
    <w:rsid w:val="00A6720B"/>
    <w:rsid w:val="00A67AB8"/>
    <w:rsid w:val="00A701ED"/>
    <w:rsid w:val="00A72626"/>
    <w:rsid w:val="00A754E9"/>
    <w:rsid w:val="00A863D5"/>
    <w:rsid w:val="00A8647F"/>
    <w:rsid w:val="00AA0367"/>
    <w:rsid w:val="00AB3DAD"/>
    <w:rsid w:val="00AC3DA1"/>
    <w:rsid w:val="00AE561D"/>
    <w:rsid w:val="00AF1384"/>
    <w:rsid w:val="00AF2B41"/>
    <w:rsid w:val="00AF3AE2"/>
    <w:rsid w:val="00AF5996"/>
    <w:rsid w:val="00AF7F25"/>
    <w:rsid w:val="00B14B5F"/>
    <w:rsid w:val="00B1674E"/>
    <w:rsid w:val="00B16F3C"/>
    <w:rsid w:val="00B17534"/>
    <w:rsid w:val="00B17D77"/>
    <w:rsid w:val="00B2315C"/>
    <w:rsid w:val="00B34BFC"/>
    <w:rsid w:val="00B36AE2"/>
    <w:rsid w:val="00B430DB"/>
    <w:rsid w:val="00B55092"/>
    <w:rsid w:val="00B640D3"/>
    <w:rsid w:val="00B643B2"/>
    <w:rsid w:val="00B65955"/>
    <w:rsid w:val="00B715D1"/>
    <w:rsid w:val="00B81616"/>
    <w:rsid w:val="00B84628"/>
    <w:rsid w:val="00B93962"/>
    <w:rsid w:val="00B93CE1"/>
    <w:rsid w:val="00BB5A80"/>
    <w:rsid w:val="00BB5AAA"/>
    <w:rsid w:val="00BB699D"/>
    <w:rsid w:val="00BC353F"/>
    <w:rsid w:val="00BC5709"/>
    <w:rsid w:val="00BC5A6F"/>
    <w:rsid w:val="00BC5AA2"/>
    <w:rsid w:val="00BE2470"/>
    <w:rsid w:val="00BE26E5"/>
    <w:rsid w:val="00BE44C7"/>
    <w:rsid w:val="00BE540F"/>
    <w:rsid w:val="00BE5B0E"/>
    <w:rsid w:val="00BF5421"/>
    <w:rsid w:val="00BF5DE9"/>
    <w:rsid w:val="00C00649"/>
    <w:rsid w:val="00C10794"/>
    <w:rsid w:val="00C11831"/>
    <w:rsid w:val="00C14A64"/>
    <w:rsid w:val="00C16AD0"/>
    <w:rsid w:val="00C256C4"/>
    <w:rsid w:val="00C31BB2"/>
    <w:rsid w:val="00C35335"/>
    <w:rsid w:val="00C35426"/>
    <w:rsid w:val="00C35850"/>
    <w:rsid w:val="00C35D3C"/>
    <w:rsid w:val="00C41DA8"/>
    <w:rsid w:val="00C43A1D"/>
    <w:rsid w:val="00C4539B"/>
    <w:rsid w:val="00C51615"/>
    <w:rsid w:val="00C51FC0"/>
    <w:rsid w:val="00C54A0B"/>
    <w:rsid w:val="00C611EC"/>
    <w:rsid w:val="00C633A4"/>
    <w:rsid w:val="00C70186"/>
    <w:rsid w:val="00C71795"/>
    <w:rsid w:val="00C84913"/>
    <w:rsid w:val="00C85051"/>
    <w:rsid w:val="00C90A23"/>
    <w:rsid w:val="00C91A1A"/>
    <w:rsid w:val="00C94DB7"/>
    <w:rsid w:val="00CB19E8"/>
    <w:rsid w:val="00CB26E5"/>
    <w:rsid w:val="00CC49BD"/>
    <w:rsid w:val="00CC557B"/>
    <w:rsid w:val="00CC5FBC"/>
    <w:rsid w:val="00CC6769"/>
    <w:rsid w:val="00CC71B2"/>
    <w:rsid w:val="00CD1DD2"/>
    <w:rsid w:val="00CD32CE"/>
    <w:rsid w:val="00CF08DB"/>
    <w:rsid w:val="00D02F2D"/>
    <w:rsid w:val="00D274D2"/>
    <w:rsid w:val="00D2785C"/>
    <w:rsid w:val="00D30469"/>
    <w:rsid w:val="00D55519"/>
    <w:rsid w:val="00D5755E"/>
    <w:rsid w:val="00D6141D"/>
    <w:rsid w:val="00D87FF5"/>
    <w:rsid w:val="00D92D59"/>
    <w:rsid w:val="00D94A51"/>
    <w:rsid w:val="00D94C1F"/>
    <w:rsid w:val="00DB2854"/>
    <w:rsid w:val="00DB3A6E"/>
    <w:rsid w:val="00DC02B3"/>
    <w:rsid w:val="00DC5A40"/>
    <w:rsid w:val="00DC7ECD"/>
    <w:rsid w:val="00DD0EFD"/>
    <w:rsid w:val="00DD1032"/>
    <w:rsid w:val="00DD2514"/>
    <w:rsid w:val="00DD4B66"/>
    <w:rsid w:val="00DE5EEA"/>
    <w:rsid w:val="00DE6C9A"/>
    <w:rsid w:val="00DF3C8A"/>
    <w:rsid w:val="00E005AD"/>
    <w:rsid w:val="00E0400E"/>
    <w:rsid w:val="00E17FEA"/>
    <w:rsid w:val="00E2141D"/>
    <w:rsid w:val="00E230D1"/>
    <w:rsid w:val="00E244D4"/>
    <w:rsid w:val="00E26AAD"/>
    <w:rsid w:val="00E31C47"/>
    <w:rsid w:val="00E4744F"/>
    <w:rsid w:val="00E6602C"/>
    <w:rsid w:val="00E9071B"/>
    <w:rsid w:val="00E90946"/>
    <w:rsid w:val="00E96718"/>
    <w:rsid w:val="00EA73D9"/>
    <w:rsid w:val="00EB4753"/>
    <w:rsid w:val="00EB5DD6"/>
    <w:rsid w:val="00EC2E40"/>
    <w:rsid w:val="00EC35CF"/>
    <w:rsid w:val="00EC6C1A"/>
    <w:rsid w:val="00ED324B"/>
    <w:rsid w:val="00ED4118"/>
    <w:rsid w:val="00ED7060"/>
    <w:rsid w:val="00EF1A75"/>
    <w:rsid w:val="00EF373A"/>
    <w:rsid w:val="00EF40A2"/>
    <w:rsid w:val="00F031DB"/>
    <w:rsid w:val="00F043F9"/>
    <w:rsid w:val="00F064B9"/>
    <w:rsid w:val="00F0671A"/>
    <w:rsid w:val="00F11C48"/>
    <w:rsid w:val="00F12D9D"/>
    <w:rsid w:val="00F1748E"/>
    <w:rsid w:val="00F43D63"/>
    <w:rsid w:val="00F64FBF"/>
    <w:rsid w:val="00F81A07"/>
    <w:rsid w:val="00F830D3"/>
    <w:rsid w:val="00F84179"/>
    <w:rsid w:val="00F87398"/>
    <w:rsid w:val="00F9175D"/>
    <w:rsid w:val="00FA5BEF"/>
    <w:rsid w:val="00FC14C1"/>
    <w:rsid w:val="00FC1846"/>
    <w:rsid w:val="00FC2597"/>
    <w:rsid w:val="00FC2BD1"/>
    <w:rsid w:val="00FC33C1"/>
    <w:rsid w:val="00FC5DB1"/>
    <w:rsid w:val="00FD17F5"/>
    <w:rsid w:val="00FE7B85"/>
    <w:rsid w:val="00FF6C04"/>
    <w:rsid w:val="00FF7C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B67C5D"/>
  <w15:chartTrackingRefBased/>
  <w15:docId w15:val="{D747029A-CF18-4644-A188-6A86D40F4E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F46CF"/>
    <w:pPr>
      <w:keepNext/>
      <w:keepLines/>
      <w:spacing w:before="240" w:after="0"/>
      <w:outlineLvl w:val="0"/>
    </w:pPr>
    <w:rPr>
      <w:rFonts w:ascii="Times New Roman" w:eastAsiaTheme="majorEastAsia" w:hAnsi="Times New Roman" w:cstheme="majorBidi"/>
      <w:b/>
      <w:sz w:val="26"/>
      <w:szCs w:val="32"/>
    </w:rPr>
  </w:style>
  <w:style w:type="paragraph" w:styleId="Heading2">
    <w:name w:val="heading 2"/>
    <w:basedOn w:val="Normal"/>
    <w:next w:val="Normal"/>
    <w:link w:val="Heading2Char"/>
    <w:autoRedefine/>
    <w:uiPriority w:val="9"/>
    <w:unhideWhenUsed/>
    <w:qFormat/>
    <w:rsid w:val="00565DF7"/>
    <w:pPr>
      <w:keepNext/>
      <w:keepLines/>
      <w:spacing w:before="40" w:after="0" w:line="260" w:lineRule="atLeast"/>
      <w:outlineLvl w:val="1"/>
    </w:pPr>
    <w:rPr>
      <w:rFonts w:ascii="Times New Roman" w:eastAsiaTheme="majorEastAsia" w:hAnsi="Times New Roman" w:cstheme="majorBidi"/>
      <w:b/>
      <w:color w:val="2F5496" w:themeColor="accent1" w:themeShade="BF"/>
      <w:sz w:val="24"/>
      <w:szCs w:val="26"/>
      <w:lang w:val="de-DE"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65DF7"/>
    <w:rPr>
      <w:rFonts w:ascii="Times New Roman" w:eastAsiaTheme="majorEastAsia" w:hAnsi="Times New Roman" w:cstheme="majorBidi"/>
      <w:b/>
      <w:color w:val="2F5496" w:themeColor="accent1" w:themeShade="BF"/>
      <w:sz w:val="24"/>
      <w:szCs w:val="26"/>
      <w:lang w:val="de-DE" w:eastAsia="zh-CN"/>
    </w:rPr>
  </w:style>
  <w:style w:type="table" w:styleId="TableGrid">
    <w:name w:val="Table Grid"/>
    <w:basedOn w:val="TableNormal"/>
    <w:uiPriority w:val="39"/>
    <w:rsid w:val="0049224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PlainTable2">
    <w:name w:val="Plain Table 2"/>
    <w:basedOn w:val="TableNormal"/>
    <w:uiPriority w:val="42"/>
    <w:rsid w:val="00BB5A80"/>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5">
    <w:name w:val="Plain Table 5"/>
    <w:basedOn w:val="TableNormal"/>
    <w:uiPriority w:val="45"/>
    <w:rsid w:val="001F035B"/>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4">
    <w:name w:val="Plain Table 4"/>
    <w:basedOn w:val="TableNormal"/>
    <w:uiPriority w:val="44"/>
    <w:rsid w:val="001F035B"/>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fontstyle01">
    <w:name w:val="fontstyle01"/>
    <w:basedOn w:val="DefaultParagraphFont"/>
    <w:rsid w:val="00466134"/>
    <w:rPr>
      <w:rFonts w:ascii="Minion-Italic" w:hAnsi="Minion-Italic" w:hint="default"/>
      <w:b w:val="0"/>
      <w:bCs w:val="0"/>
      <w:i/>
      <w:iCs/>
      <w:color w:val="231F20"/>
      <w:sz w:val="22"/>
      <w:szCs w:val="22"/>
    </w:rPr>
  </w:style>
  <w:style w:type="character" w:customStyle="1" w:styleId="fontstyle21">
    <w:name w:val="fontstyle21"/>
    <w:basedOn w:val="DefaultParagraphFont"/>
    <w:rsid w:val="00466134"/>
    <w:rPr>
      <w:rFonts w:ascii="Symbol" w:hAnsi="Symbol" w:hint="default"/>
      <w:b w:val="0"/>
      <w:bCs w:val="0"/>
      <w:i w:val="0"/>
      <w:iCs w:val="0"/>
      <w:color w:val="231F20"/>
      <w:sz w:val="22"/>
      <w:szCs w:val="22"/>
    </w:rPr>
  </w:style>
  <w:style w:type="character" w:customStyle="1" w:styleId="fontstyle31">
    <w:name w:val="fontstyle31"/>
    <w:basedOn w:val="DefaultParagraphFont"/>
    <w:rsid w:val="00466134"/>
    <w:rPr>
      <w:rFonts w:ascii="Minion-Regular" w:hAnsi="Minion-Regular" w:hint="default"/>
      <w:b w:val="0"/>
      <w:bCs w:val="0"/>
      <w:i w:val="0"/>
      <w:iCs w:val="0"/>
      <w:color w:val="231F20"/>
      <w:sz w:val="22"/>
      <w:szCs w:val="22"/>
    </w:rPr>
  </w:style>
  <w:style w:type="paragraph" w:styleId="ListParagraph">
    <w:name w:val="List Paragraph"/>
    <w:basedOn w:val="Normal"/>
    <w:uiPriority w:val="34"/>
    <w:qFormat/>
    <w:rsid w:val="0021612A"/>
    <w:pPr>
      <w:ind w:left="720"/>
      <w:contextualSpacing/>
    </w:pPr>
  </w:style>
  <w:style w:type="paragraph" w:styleId="Header">
    <w:name w:val="header"/>
    <w:basedOn w:val="Normal"/>
    <w:link w:val="HeaderChar"/>
    <w:uiPriority w:val="99"/>
    <w:unhideWhenUsed/>
    <w:rsid w:val="008238F5"/>
    <w:pPr>
      <w:tabs>
        <w:tab w:val="center" w:pos="4680"/>
        <w:tab w:val="right" w:pos="9360"/>
      </w:tabs>
      <w:spacing w:after="0" w:line="240" w:lineRule="auto"/>
    </w:pPr>
  </w:style>
  <w:style w:type="character" w:customStyle="1" w:styleId="HeaderChar">
    <w:name w:val="Header Char"/>
    <w:basedOn w:val="DefaultParagraphFont"/>
    <w:link w:val="Header"/>
    <w:uiPriority w:val="99"/>
    <w:rsid w:val="008238F5"/>
  </w:style>
  <w:style w:type="paragraph" w:styleId="Footer">
    <w:name w:val="footer"/>
    <w:basedOn w:val="Normal"/>
    <w:link w:val="FooterChar"/>
    <w:uiPriority w:val="99"/>
    <w:unhideWhenUsed/>
    <w:rsid w:val="008238F5"/>
    <w:pPr>
      <w:tabs>
        <w:tab w:val="center" w:pos="4680"/>
        <w:tab w:val="right" w:pos="9360"/>
      </w:tabs>
      <w:spacing w:after="0" w:line="240" w:lineRule="auto"/>
    </w:pPr>
  </w:style>
  <w:style w:type="character" w:customStyle="1" w:styleId="FooterChar">
    <w:name w:val="Footer Char"/>
    <w:basedOn w:val="DefaultParagraphFont"/>
    <w:link w:val="Footer"/>
    <w:uiPriority w:val="99"/>
    <w:rsid w:val="008238F5"/>
  </w:style>
  <w:style w:type="character" w:customStyle="1" w:styleId="Heading1Char">
    <w:name w:val="Heading 1 Char"/>
    <w:basedOn w:val="DefaultParagraphFont"/>
    <w:link w:val="Heading1"/>
    <w:uiPriority w:val="9"/>
    <w:rsid w:val="001F46CF"/>
    <w:rPr>
      <w:rFonts w:ascii="Times New Roman" w:eastAsiaTheme="majorEastAsia" w:hAnsi="Times New Roman" w:cstheme="majorBidi"/>
      <w:b/>
      <w:sz w:val="26"/>
      <w:szCs w:val="32"/>
    </w:rPr>
  </w:style>
  <w:style w:type="character" w:customStyle="1" w:styleId="f1-total">
    <w:name w:val="f1-total"/>
    <w:basedOn w:val="DefaultParagraphFont"/>
    <w:rsid w:val="005C4BAD"/>
  </w:style>
  <w:style w:type="character" w:customStyle="1" w:styleId="met-need">
    <w:name w:val="met-need"/>
    <w:basedOn w:val="DefaultParagraphFont"/>
    <w:rsid w:val="005C4BAD"/>
  </w:style>
  <w:style w:type="character" w:customStyle="1" w:styleId="unmet-need">
    <w:name w:val="unmet-need"/>
    <w:basedOn w:val="DefaultParagraphFont"/>
    <w:rsid w:val="005C4BAD"/>
  </w:style>
  <w:style w:type="character" w:customStyle="1" w:styleId="total">
    <w:name w:val="total"/>
    <w:basedOn w:val="DefaultParagraphFont"/>
    <w:rsid w:val="005C4BAD"/>
  </w:style>
  <w:style w:type="character" w:styleId="Hyperlink">
    <w:name w:val="Hyperlink"/>
    <w:basedOn w:val="DefaultParagraphFont"/>
    <w:uiPriority w:val="99"/>
    <w:unhideWhenUsed/>
    <w:rsid w:val="00622CDC"/>
    <w:rPr>
      <w:color w:val="0000FF"/>
      <w:u w:val="single"/>
    </w:rPr>
  </w:style>
  <w:style w:type="paragraph" w:customStyle="1" w:styleId="EndNoteBibliographyTitle">
    <w:name w:val="EndNote Bibliography Title"/>
    <w:basedOn w:val="Normal"/>
    <w:link w:val="EndNoteBibliographyTitleChar"/>
    <w:rsid w:val="00171A8E"/>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171A8E"/>
    <w:rPr>
      <w:rFonts w:ascii="Calibri" w:hAnsi="Calibri" w:cs="Calibri"/>
      <w:noProof/>
    </w:rPr>
  </w:style>
  <w:style w:type="paragraph" w:customStyle="1" w:styleId="EndNoteBibliography">
    <w:name w:val="EndNote Bibliography"/>
    <w:basedOn w:val="Normal"/>
    <w:link w:val="EndNoteBibliographyChar"/>
    <w:rsid w:val="00171A8E"/>
    <w:pPr>
      <w:spacing w:line="240" w:lineRule="auto"/>
      <w:jc w:val="both"/>
    </w:pPr>
    <w:rPr>
      <w:rFonts w:ascii="Calibri" w:hAnsi="Calibri" w:cs="Calibri"/>
      <w:noProof/>
    </w:rPr>
  </w:style>
  <w:style w:type="character" w:customStyle="1" w:styleId="EndNoteBibliographyChar">
    <w:name w:val="EndNote Bibliography Char"/>
    <w:basedOn w:val="DefaultParagraphFont"/>
    <w:link w:val="EndNoteBibliography"/>
    <w:rsid w:val="00171A8E"/>
    <w:rPr>
      <w:rFonts w:ascii="Calibri" w:hAnsi="Calibri" w:cs="Calibri"/>
      <w:noProof/>
    </w:rPr>
  </w:style>
  <w:style w:type="character" w:styleId="FollowedHyperlink">
    <w:name w:val="FollowedHyperlink"/>
    <w:basedOn w:val="DefaultParagraphFont"/>
    <w:uiPriority w:val="99"/>
    <w:semiHidden/>
    <w:unhideWhenUsed/>
    <w:rsid w:val="00613229"/>
    <w:rPr>
      <w:color w:val="954F72" w:themeColor="followedHyperlink"/>
      <w:u w:val="single"/>
    </w:rPr>
  </w:style>
  <w:style w:type="character" w:styleId="PlaceholderText">
    <w:name w:val="Placeholder Text"/>
    <w:basedOn w:val="DefaultParagraphFont"/>
    <w:uiPriority w:val="99"/>
    <w:semiHidden/>
    <w:rsid w:val="00657802"/>
    <w:rPr>
      <w:color w:val="808080"/>
    </w:rPr>
  </w:style>
  <w:style w:type="character" w:styleId="LineNumber">
    <w:name w:val="line number"/>
    <w:basedOn w:val="DefaultParagraphFont"/>
    <w:uiPriority w:val="99"/>
    <w:semiHidden/>
    <w:unhideWhenUsed/>
    <w:rsid w:val="00B17534"/>
  </w:style>
  <w:style w:type="character" w:customStyle="1" w:styleId="UnresolvedMention">
    <w:name w:val="Unresolved Mention"/>
    <w:basedOn w:val="DefaultParagraphFont"/>
    <w:uiPriority w:val="99"/>
    <w:semiHidden/>
    <w:unhideWhenUsed/>
    <w:rsid w:val="00EF373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436813">
      <w:bodyDiv w:val="1"/>
      <w:marLeft w:val="0"/>
      <w:marRight w:val="0"/>
      <w:marTop w:val="0"/>
      <w:marBottom w:val="0"/>
      <w:divBdr>
        <w:top w:val="none" w:sz="0" w:space="0" w:color="auto"/>
        <w:left w:val="none" w:sz="0" w:space="0" w:color="auto"/>
        <w:bottom w:val="none" w:sz="0" w:space="0" w:color="auto"/>
        <w:right w:val="none" w:sz="0" w:space="0" w:color="auto"/>
      </w:divBdr>
    </w:div>
    <w:div w:id="86117501">
      <w:bodyDiv w:val="1"/>
      <w:marLeft w:val="0"/>
      <w:marRight w:val="0"/>
      <w:marTop w:val="0"/>
      <w:marBottom w:val="0"/>
      <w:divBdr>
        <w:top w:val="none" w:sz="0" w:space="0" w:color="auto"/>
        <w:left w:val="none" w:sz="0" w:space="0" w:color="auto"/>
        <w:bottom w:val="none" w:sz="0" w:space="0" w:color="auto"/>
        <w:right w:val="none" w:sz="0" w:space="0" w:color="auto"/>
      </w:divBdr>
    </w:div>
    <w:div w:id="100535042">
      <w:bodyDiv w:val="1"/>
      <w:marLeft w:val="0"/>
      <w:marRight w:val="0"/>
      <w:marTop w:val="0"/>
      <w:marBottom w:val="0"/>
      <w:divBdr>
        <w:top w:val="none" w:sz="0" w:space="0" w:color="auto"/>
        <w:left w:val="none" w:sz="0" w:space="0" w:color="auto"/>
        <w:bottom w:val="none" w:sz="0" w:space="0" w:color="auto"/>
        <w:right w:val="none" w:sz="0" w:space="0" w:color="auto"/>
      </w:divBdr>
    </w:div>
    <w:div w:id="148642807">
      <w:bodyDiv w:val="1"/>
      <w:marLeft w:val="0"/>
      <w:marRight w:val="0"/>
      <w:marTop w:val="0"/>
      <w:marBottom w:val="0"/>
      <w:divBdr>
        <w:top w:val="none" w:sz="0" w:space="0" w:color="auto"/>
        <w:left w:val="none" w:sz="0" w:space="0" w:color="auto"/>
        <w:bottom w:val="none" w:sz="0" w:space="0" w:color="auto"/>
        <w:right w:val="none" w:sz="0" w:space="0" w:color="auto"/>
      </w:divBdr>
    </w:div>
    <w:div w:id="812218490">
      <w:bodyDiv w:val="1"/>
      <w:marLeft w:val="0"/>
      <w:marRight w:val="0"/>
      <w:marTop w:val="0"/>
      <w:marBottom w:val="0"/>
      <w:divBdr>
        <w:top w:val="none" w:sz="0" w:space="0" w:color="auto"/>
        <w:left w:val="none" w:sz="0" w:space="0" w:color="auto"/>
        <w:bottom w:val="none" w:sz="0" w:space="0" w:color="auto"/>
        <w:right w:val="none" w:sz="0" w:space="0" w:color="auto"/>
      </w:divBdr>
    </w:div>
    <w:div w:id="1124347422">
      <w:bodyDiv w:val="1"/>
      <w:marLeft w:val="0"/>
      <w:marRight w:val="0"/>
      <w:marTop w:val="0"/>
      <w:marBottom w:val="0"/>
      <w:divBdr>
        <w:top w:val="none" w:sz="0" w:space="0" w:color="auto"/>
        <w:left w:val="none" w:sz="0" w:space="0" w:color="auto"/>
        <w:bottom w:val="none" w:sz="0" w:space="0" w:color="auto"/>
        <w:right w:val="none" w:sz="0" w:space="0" w:color="auto"/>
      </w:divBdr>
    </w:div>
    <w:div w:id="1180700659">
      <w:bodyDiv w:val="1"/>
      <w:marLeft w:val="0"/>
      <w:marRight w:val="0"/>
      <w:marTop w:val="0"/>
      <w:marBottom w:val="0"/>
      <w:divBdr>
        <w:top w:val="none" w:sz="0" w:space="0" w:color="auto"/>
        <w:left w:val="none" w:sz="0" w:space="0" w:color="auto"/>
        <w:bottom w:val="none" w:sz="0" w:space="0" w:color="auto"/>
        <w:right w:val="none" w:sz="0" w:space="0" w:color="auto"/>
      </w:divBdr>
    </w:div>
    <w:div w:id="1310667907">
      <w:bodyDiv w:val="1"/>
      <w:marLeft w:val="0"/>
      <w:marRight w:val="0"/>
      <w:marTop w:val="0"/>
      <w:marBottom w:val="0"/>
      <w:divBdr>
        <w:top w:val="none" w:sz="0" w:space="0" w:color="auto"/>
        <w:left w:val="none" w:sz="0" w:space="0" w:color="auto"/>
        <w:bottom w:val="none" w:sz="0" w:space="0" w:color="auto"/>
        <w:right w:val="none" w:sz="0" w:space="0" w:color="auto"/>
      </w:divBdr>
    </w:div>
    <w:div w:id="1386879337">
      <w:bodyDiv w:val="1"/>
      <w:marLeft w:val="0"/>
      <w:marRight w:val="0"/>
      <w:marTop w:val="0"/>
      <w:marBottom w:val="0"/>
      <w:divBdr>
        <w:top w:val="none" w:sz="0" w:space="0" w:color="auto"/>
        <w:left w:val="none" w:sz="0" w:space="0" w:color="auto"/>
        <w:bottom w:val="none" w:sz="0" w:space="0" w:color="auto"/>
        <w:right w:val="none" w:sz="0" w:space="0" w:color="auto"/>
      </w:divBdr>
    </w:div>
    <w:div w:id="1593971528">
      <w:bodyDiv w:val="1"/>
      <w:marLeft w:val="0"/>
      <w:marRight w:val="0"/>
      <w:marTop w:val="0"/>
      <w:marBottom w:val="0"/>
      <w:divBdr>
        <w:top w:val="none" w:sz="0" w:space="0" w:color="auto"/>
        <w:left w:val="none" w:sz="0" w:space="0" w:color="auto"/>
        <w:bottom w:val="none" w:sz="0" w:space="0" w:color="auto"/>
        <w:right w:val="none" w:sz="0" w:space="0" w:color="auto"/>
      </w:divBdr>
    </w:div>
    <w:div w:id="1662393578">
      <w:bodyDiv w:val="1"/>
      <w:marLeft w:val="0"/>
      <w:marRight w:val="0"/>
      <w:marTop w:val="0"/>
      <w:marBottom w:val="0"/>
      <w:divBdr>
        <w:top w:val="none" w:sz="0" w:space="0" w:color="auto"/>
        <w:left w:val="none" w:sz="0" w:space="0" w:color="auto"/>
        <w:bottom w:val="none" w:sz="0" w:space="0" w:color="auto"/>
        <w:right w:val="none" w:sz="0" w:space="0" w:color="auto"/>
      </w:divBdr>
    </w:div>
    <w:div w:id="1873108997">
      <w:bodyDiv w:val="1"/>
      <w:marLeft w:val="0"/>
      <w:marRight w:val="0"/>
      <w:marTop w:val="0"/>
      <w:marBottom w:val="0"/>
      <w:divBdr>
        <w:top w:val="none" w:sz="0" w:space="0" w:color="auto"/>
        <w:left w:val="none" w:sz="0" w:space="0" w:color="auto"/>
        <w:bottom w:val="none" w:sz="0" w:space="0" w:color="auto"/>
        <w:right w:val="none" w:sz="0" w:space="0" w:color="auto"/>
      </w:divBdr>
    </w:div>
    <w:div w:id="1874999244">
      <w:bodyDiv w:val="1"/>
      <w:marLeft w:val="0"/>
      <w:marRight w:val="0"/>
      <w:marTop w:val="0"/>
      <w:marBottom w:val="0"/>
      <w:divBdr>
        <w:top w:val="none" w:sz="0" w:space="0" w:color="auto"/>
        <w:left w:val="none" w:sz="0" w:space="0" w:color="auto"/>
        <w:bottom w:val="none" w:sz="0" w:space="0" w:color="auto"/>
        <w:right w:val="none" w:sz="0" w:space="0" w:color="auto"/>
      </w:divBdr>
    </w:div>
    <w:div w:id="2134251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Pages>
  <Words>500</Words>
  <Characters>2853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Afework T.</dc:creator>
  <cp:keywords/>
  <dc:description/>
  <cp:lastModifiedBy>HP PC</cp:lastModifiedBy>
  <cp:revision>3</cp:revision>
  <cp:lastPrinted>2023-03-31T12:51:00Z</cp:lastPrinted>
  <dcterms:created xsi:type="dcterms:W3CDTF">2026-01-10T05:28:00Z</dcterms:created>
  <dcterms:modified xsi:type="dcterms:W3CDTF">2026-01-10T05:40:00Z</dcterms:modified>
</cp:coreProperties>
</file>